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                                                 Priedas N 1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LEKTORIAUS ANKETA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Ind w:w="-71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89"/>
        <w:gridCol w:w="4701"/>
        <w:tblGridChange w:id="0">
          <w:tblGrid>
            <w:gridCol w:w="5789"/>
            <w:gridCol w:w="4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after="240" w:line="240" w:lineRule="auto"/>
              <w:ind w:left="451" w:hanging="360"/>
              <w:rPr/>
            </w:pPr>
            <w:r w:rsidDel="00000000" w:rsidR="00000000" w:rsidRPr="00000000">
              <w:rPr>
                <w:rtl w:val="0"/>
              </w:rPr>
              <w:t xml:space="preserve">Pranešėjo vardas, pavardė, kontaktiniai duomenys (el. paštas, tel. Nr.)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Ugdymo įstaiga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Mokinio vardas, pavardė, klasė.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Mokytojo vardas, pavardė 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Atliekamo kūrinio autorius ir pavadinimas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Pranešimo tema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24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240" w:before="240" w:line="276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Anketą siųsti adresu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nelicuker21@gmail.com</w:t>
        </w:r>
      </w:hyperlink>
      <w:r w:rsidDel="00000000" w:rsidR="00000000" w:rsidRPr="00000000">
        <w:rPr>
          <w:rtl w:val="0"/>
        </w:rPr>
        <w:t xml:space="preserve"> iki 2026 - 10 - 01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l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elicuker2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